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52FC95D" w14:textId="77777777" w:rsidR="006401AB" w:rsidRPr="00751785" w:rsidRDefault="00314521" w:rsidP="00751785">
      <w:pPr>
        <w:jc w:val="center"/>
        <w:rPr>
          <w:b/>
          <w:bCs/>
          <w:sz w:val="32"/>
          <w:szCs w:val="32"/>
        </w:rPr>
      </w:pPr>
      <w:r w:rsidRPr="00751785">
        <w:rPr>
          <w:b/>
          <w:bCs/>
          <w:sz w:val="32"/>
          <w:szCs w:val="32"/>
        </w:rPr>
        <w:t>Exercise 4 – Ordering MODIS Data</w:t>
      </w:r>
    </w:p>
    <w:p w14:paraId="77BBC1C8" w14:textId="77777777" w:rsidR="00751785" w:rsidRDefault="00751785" w:rsidP="00751785"/>
    <w:p w14:paraId="554CD96A" w14:textId="674C5DEA" w:rsidR="006401AB" w:rsidRPr="003C0581" w:rsidRDefault="00314521" w:rsidP="00751785">
      <w:pPr>
        <w:rPr>
          <w:sz w:val="24"/>
          <w:szCs w:val="24"/>
        </w:rPr>
      </w:pPr>
      <w:r w:rsidRPr="003C0581">
        <w:rPr>
          <w:sz w:val="24"/>
          <w:szCs w:val="24"/>
        </w:rPr>
        <w:t>For this exercise we will simulate downloading &amp; ordering of the MOD15 Leaf Area Index/Fraction of Photosynthetically Active Radiation (LAI/FPAR) product for parts of Europe.</w:t>
      </w:r>
    </w:p>
    <w:p w14:paraId="003D8F2E" w14:textId="77777777" w:rsidR="006401AB" w:rsidRPr="003C0581" w:rsidRDefault="006401AB" w:rsidP="00751785">
      <w:pPr>
        <w:rPr>
          <w:sz w:val="24"/>
          <w:szCs w:val="24"/>
        </w:rPr>
      </w:pPr>
    </w:p>
    <w:p w14:paraId="54AA78C1" w14:textId="77777777" w:rsidR="006401AB" w:rsidRPr="003C0581" w:rsidRDefault="00314521" w:rsidP="00751785">
      <w:pPr>
        <w:rPr>
          <w:sz w:val="24"/>
          <w:szCs w:val="24"/>
        </w:rPr>
      </w:pPr>
      <w:r w:rsidRPr="003C0581">
        <w:rPr>
          <w:sz w:val="24"/>
          <w:szCs w:val="24"/>
        </w:rPr>
        <w:t>The MOD15 tiles will be used in later sections of the tutorial. These LAI/FPAR tiles will be used to assess differences in vegetation conditions in Europe from 2002 to 2003. To assess these differences we are interested in imagery from the composite period 225 because during this period Europe experienced extremely dry and warm conditions!</w:t>
      </w:r>
    </w:p>
    <w:p w14:paraId="2AE761ED" w14:textId="77777777" w:rsidR="006401AB" w:rsidRPr="003C0581" w:rsidRDefault="00314521" w:rsidP="00751785">
      <w:pPr>
        <w:rPr>
          <w:sz w:val="24"/>
          <w:szCs w:val="24"/>
        </w:rPr>
      </w:pPr>
      <w:r w:rsidRPr="003C0581">
        <w:rPr>
          <w:sz w:val="24"/>
          <w:szCs w:val="24"/>
        </w:rPr>
        <w:t>Remember that MOD15 (LAI/FPAR) is an 8-day composite image.</w:t>
      </w:r>
    </w:p>
    <w:p w14:paraId="09A492D9" w14:textId="77777777" w:rsidR="006401AB" w:rsidRPr="003C0581" w:rsidRDefault="006401AB" w:rsidP="00751785">
      <w:pPr>
        <w:rPr>
          <w:sz w:val="24"/>
          <w:szCs w:val="24"/>
        </w:rPr>
      </w:pPr>
    </w:p>
    <w:p w14:paraId="09A248D5" w14:textId="78D4463C" w:rsidR="006401AB" w:rsidRPr="003C0581" w:rsidRDefault="00314521" w:rsidP="00751785">
      <w:pPr>
        <w:rPr>
          <w:sz w:val="24"/>
          <w:szCs w:val="24"/>
        </w:rPr>
      </w:pPr>
      <w:r w:rsidRPr="003C0581">
        <w:rPr>
          <w:sz w:val="24"/>
          <w:szCs w:val="24"/>
        </w:rPr>
        <w:t xml:space="preserve">We will use the NASA </w:t>
      </w:r>
      <w:r w:rsidR="00814A3C" w:rsidRPr="003C0581">
        <w:rPr>
          <w:sz w:val="24"/>
          <w:szCs w:val="24"/>
        </w:rPr>
        <w:t>EARTHDATA</w:t>
      </w:r>
      <w:r w:rsidR="00993AAA" w:rsidRPr="003C0581">
        <w:rPr>
          <w:sz w:val="24"/>
          <w:szCs w:val="24"/>
        </w:rPr>
        <w:t xml:space="preserve"> search</w:t>
      </w:r>
      <w:r w:rsidRPr="003C0581">
        <w:rPr>
          <w:sz w:val="24"/>
          <w:szCs w:val="24"/>
        </w:rPr>
        <w:t xml:space="preserve"> to download the MODIS LAI/FPAR imagery.</w:t>
      </w:r>
    </w:p>
    <w:p w14:paraId="31D0B71F" w14:textId="1209604C" w:rsidR="006401AB" w:rsidRDefault="00F46C59" w:rsidP="00751785">
      <w:pPr>
        <w:rPr>
          <w:sz w:val="24"/>
          <w:szCs w:val="24"/>
        </w:rPr>
      </w:pPr>
      <w:hyperlink r:id="rId5" w:history="1">
        <w:r w:rsidR="00035568" w:rsidRPr="001E5069">
          <w:rPr>
            <w:rStyle w:val="Hyperlink"/>
            <w:sz w:val="24"/>
            <w:szCs w:val="24"/>
          </w:rPr>
          <w:t>https://search.earthdata.nasa.gov/search</w:t>
        </w:r>
      </w:hyperlink>
    </w:p>
    <w:p w14:paraId="60836B4B" w14:textId="77777777" w:rsidR="006401AB" w:rsidRPr="003C0581" w:rsidRDefault="006401AB" w:rsidP="00751785">
      <w:pPr>
        <w:rPr>
          <w:sz w:val="24"/>
          <w:szCs w:val="24"/>
        </w:rPr>
      </w:pPr>
    </w:p>
    <w:p w14:paraId="2CB81901" w14:textId="5E302100" w:rsidR="006401AB" w:rsidRPr="003C0581" w:rsidRDefault="00314521" w:rsidP="00751785">
      <w:pPr>
        <w:pStyle w:val="ListParagraph"/>
        <w:numPr>
          <w:ilvl w:val="0"/>
          <w:numId w:val="4"/>
        </w:numPr>
        <w:rPr>
          <w:sz w:val="24"/>
          <w:szCs w:val="24"/>
        </w:rPr>
      </w:pPr>
      <w:r w:rsidRPr="003C0581">
        <w:rPr>
          <w:sz w:val="24"/>
          <w:szCs w:val="24"/>
        </w:rPr>
        <w:t xml:space="preserve">Select the initial parameters in the </w:t>
      </w:r>
      <w:r w:rsidR="004C347D" w:rsidRPr="003C0581">
        <w:rPr>
          <w:sz w:val="24"/>
          <w:szCs w:val="24"/>
        </w:rPr>
        <w:t xml:space="preserve">NASA EARTHDATA </w:t>
      </w:r>
      <w:r w:rsidRPr="003C0581">
        <w:rPr>
          <w:sz w:val="24"/>
          <w:szCs w:val="24"/>
        </w:rPr>
        <w:t>site. Here we chose the region of interest by inputting the latitude/longitude coordinates</w:t>
      </w:r>
      <w:r w:rsidR="008F3504" w:rsidRPr="003C0581">
        <w:rPr>
          <w:sz w:val="24"/>
          <w:szCs w:val="24"/>
        </w:rPr>
        <w:t xml:space="preserve"> (see the screenshot)</w:t>
      </w:r>
      <w:r w:rsidRPr="003C0581">
        <w:rPr>
          <w:sz w:val="24"/>
          <w:szCs w:val="24"/>
        </w:rPr>
        <w:t>, time range (choose August 13th 2002), and put “</w:t>
      </w:r>
      <w:r w:rsidR="00CB166A" w:rsidRPr="003C0581">
        <w:rPr>
          <w:sz w:val="24"/>
          <w:szCs w:val="24"/>
        </w:rPr>
        <w:t>MOD15</w:t>
      </w:r>
      <w:r w:rsidRPr="003C0581">
        <w:rPr>
          <w:sz w:val="24"/>
          <w:szCs w:val="24"/>
        </w:rPr>
        <w:t>” in search terms.</w:t>
      </w:r>
      <w:r w:rsidR="00CB166A" w:rsidRPr="003C0581">
        <w:rPr>
          <w:sz w:val="24"/>
          <w:szCs w:val="24"/>
        </w:rPr>
        <w:t xml:space="preserve"> </w:t>
      </w:r>
      <w:r w:rsidR="00497022" w:rsidRPr="003C0581">
        <w:rPr>
          <w:sz w:val="24"/>
          <w:szCs w:val="24"/>
        </w:rPr>
        <w:t>Click</w:t>
      </w:r>
      <w:r w:rsidR="00CB166A" w:rsidRPr="003C0581">
        <w:rPr>
          <w:sz w:val="24"/>
          <w:szCs w:val="24"/>
        </w:rPr>
        <w:t xml:space="preserve"> the green plus sign for “MOD15A2H v006 – LP DAAC”</w:t>
      </w:r>
      <w:r w:rsidR="00497022" w:rsidRPr="003C0581">
        <w:rPr>
          <w:sz w:val="24"/>
          <w:szCs w:val="24"/>
        </w:rPr>
        <w:t xml:space="preserve">, which means you added the data into your cart. </w:t>
      </w:r>
      <w:r w:rsidRPr="003C0581">
        <w:rPr>
          <w:sz w:val="24"/>
          <w:szCs w:val="24"/>
        </w:rPr>
        <w:t>We will repeat all the steps for Year 2003.</w:t>
      </w:r>
    </w:p>
    <w:p w14:paraId="2DA3FF66" w14:textId="6965EAB4" w:rsidR="006401AB" w:rsidRPr="003C0581" w:rsidRDefault="00CB166A" w:rsidP="00751785">
      <w:pPr>
        <w:rPr>
          <w:sz w:val="24"/>
          <w:szCs w:val="24"/>
        </w:rPr>
      </w:pPr>
      <w:r w:rsidRPr="003C0581">
        <w:rPr>
          <w:noProof/>
          <w:sz w:val="24"/>
          <w:szCs w:val="24"/>
        </w:rPr>
        <w:drawing>
          <wp:inline distT="0" distB="0" distL="0" distR="0" wp14:anchorId="5399F8D9" wp14:editId="27D6F5DD">
            <wp:extent cx="5626100" cy="2730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626100" cy="2730500"/>
                    </a:xfrm>
                    <a:prstGeom prst="rect">
                      <a:avLst/>
                    </a:prstGeom>
                  </pic:spPr>
                </pic:pic>
              </a:graphicData>
            </a:graphic>
          </wp:inline>
        </w:drawing>
      </w:r>
    </w:p>
    <w:p w14:paraId="05E9EFE8" w14:textId="77777777" w:rsidR="00751785" w:rsidRPr="003C0581" w:rsidRDefault="00751785" w:rsidP="00751785">
      <w:pPr>
        <w:rPr>
          <w:sz w:val="24"/>
          <w:szCs w:val="24"/>
        </w:rPr>
      </w:pPr>
    </w:p>
    <w:p w14:paraId="0789C333" w14:textId="363C7475" w:rsidR="006401AB" w:rsidRPr="003C0581" w:rsidRDefault="00497022" w:rsidP="00751785">
      <w:pPr>
        <w:pStyle w:val="ListParagraph"/>
        <w:numPr>
          <w:ilvl w:val="0"/>
          <w:numId w:val="4"/>
        </w:numPr>
        <w:rPr>
          <w:sz w:val="24"/>
          <w:szCs w:val="24"/>
        </w:rPr>
      </w:pPr>
      <w:r w:rsidRPr="003C0581">
        <w:rPr>
          <w:sz w:val="24"/>
          <w:szCs w:val="24"/>
        </w:rPr>
        <w:t>Click “My project” in the upper right.</w:t>
      </w:r>
    </w:p>
    <w:p w14:paraId="1428BFF5" w14:textId="555CD108" w:rsidR="00497022" w:rsidRPr="003C0581" w:rsidRDefault="00497022" w:rsidP="00751785">
      <w:pPr>
        <w:rPr>
          <w:sz w:val="24"/>
          <w:szCs w:val="24"/>
        </w:rPr>
      </w:pPr>
      <w:r w:rsidRPr="003C0581">
        <w:rPr>
          <w:noProof/>
          <w:sz w:val="24"/>
          <w:szCs w:val="24"/>
        </w:rPr>
        <w:lastRenderedPageBreak/>
        <w:drawing>
          <wp:inline distT="0" distB="0" distL="0" distR="0" wp14:anchorId="48646AD0" wp14:editId="5898D154">
            <wp:extent cx="5626100" cy="4089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26100" cy="4089400"/>
                    </a:xfrm>
                    <a:prstGeom prst="rect">
                      <a:avLst/>
                    </a:prstGeom>
                  </pic:spPr>
                </pic:pic>
              </a:graphicData>
            </a:graphic>
          </wp:inline>
        </w:drawing>
      </w:r>
    </w:p>
    <w:p w14:paraId="64CC07FB" w14:textId="77777777" w:rsidR="00497022" w:rsidRPr="003C0581" w:rsidRDefault="00497022" w:rsidP="00751785">
      <w:pPr>
        <w:rPr>
          <w:sz w:val="24"/>
          <w:szCs w:val="24"/>
        </w:rPr>
      </w:pPr>
    </w:p>
    <w:p w14:paraId="37835568" w14:textId="0D94801A" w:rsidR="00497022" w:rsidRPr="003C0581" w:rsidRDefault="00497022" w:rsidP="00751785">
      <w:pPr>
        <w:pStyle w:val="ListParagraph"/>
        <w:numPr>
          <w:ilvl w:val="0"/>
          <w:numId w:val="4"/>
        </w:numPr>
        <w:rPr>
          <w:sz w:val="24"/>
          <w:szCs w:val="24"/>
        </w:rPr>
      </w:pPr>
      <w:r w:rsidRPr="003C0581">
        <w:rPr>
          <w:sz w:val="24"/>
          <w:szCs w:val="24"/>
        </w:rPr>
        <w:t>Click “Download Data”. You will see:</w:t>
      </w:r>
    </w:p>
    <w:p w14:paraId="58DBB2CC" w14:textId="6716FBD1" w:rsidR="00497022" w:rsidRPr="003C0581" w:rsidRDefault="00497022" w:rsidP="00751785">
      <w:pPr>
        <w:rPr>
          <w:sz w:val="24"/>
          <w:szCs w:val="24"/>
        </w:rPr>
      </w:pPr>
      <w:r w:rsidRPr="003C0581">
        <w:rPr>
          <w:noProof/>
          <w:sz w:val="24"/>
          <w:szCs w:val="24"/>
        </w:rPr>
        <w:drawing>
          <wp:inline distT="0" distB="0" distL="0" distR="0" wp14:anchorId="573F8D57" wp14:editId="5E183A66">
            <wp:extent cx="5626100" cy="27597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26100" cy="2759710"/>
                    </a:xfrm>
                    <a:prstGeom prst="rect">
                      <a:avLst/>
                    </a:prstGeom>
                  </pic:spPr>
                </pic:pic>
              </a:graphicData>
            </a:graphic>
          </wp:inline>
        </w:drawing>
      </w:r>
    </w:p>
    <w:p w14:paraId="77C76F38" w14:textId="39E65A57" w:rsidR="00497022" w:rsidRPr="003C0581" w:rsidRDefault="00497022" w:rsidP="00751785">
      <w:pPr>
        <w:rPr>
          <w:sz w:val="24"/>
          <w:szCs w:val="24"/>
        </w:rPr>
      </w:pPr>
    </w:p>
    <w:p w14:paraId="55249631" w14:textId="78209B78" w:rsidR="00497022" w:rsidRPr="003C0581" w:rsidRDefault="00497022" w:rsidP="00751785">
      <w:pPr>
        <w:pStyle w:val="ListParagraph"/>
        <w:numPr>
          <w:ilvl w:val="0"/>
          <w:numId w:val="4"/>
        </w:numPr>
        <w:rPr>
          <w:sz w:val="24"/>
          <w:szCs w:val="24"/>
        </w:rPr>
      </w:pPr>
      <w:r w:rsidRPr="003C0581">
        <w:rPr>
          <w:sz w:val="24"/>
          <w:szCs w:val="24"/>
        </w:rPr>
        <w:t>Click “View/Download Data Links” and you can download them one by one.</w:t>
      </w:r>
    </w:p>
    <w:p w14:paraId="75DBDC81" w14:textId="0749F678" w:rsidR="00497022" w:rsidRPr="003C0581" w:rsidRDefault="00497022" w:rsidP="00751785">
      <w:pPr>
        <w:rPr>
          <w:sz w:val="24"/>
          <w:szCs w:val="24"/>
        </w:rPr>
      </w:pPr>
      <w:r w:rsidRPr="003C0581">
        <w:rPr>
          <w:noProof/>
          <w:sz w:val="24"/>
          <w:szCs w:val="24"/>
        </w:rPr>
        <w:lastRenderedPageBreak/>
        <w:drawing>
          <wp:inline distT="0" distB="0" distL="0" distR="0" wp14:anchorId="3B81080D" wp14:editId="3AE6C3F0">
            <wp:extent cx="5626100" cy="16243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26100" cy="1624330"/>
                    </a:xfrm>
                    <a:prstGeom prst="rect">
                      <a:avLst/>
                    </a:prstGeom>
                  </pic:spPr>
                </pic:pic>
              </a:graphicData>
            </a:graphic>
          </wp:inline>
        </w:drawing>
      </w:r>
    </w:p>
    <w:p w14:paraId="5E95B97F" w14:textId="77777777" w:rsidR="00497022" w:rsidRPr="003C0581" w:rsidRDefault="00497022" w:rsidP="00751785">
      <w:pPr>
        <w:rPr>
          <w:sz w:val="24"/>
          <w:szCs w:val="24"/>
        </w:rPr>
      </w:pPr>
    </w:p>
    <w:p w14:paraId="4B123885" w14:textId="77777777" w:rsidR="006401AB" w:rsidRPr="003C0581" w:rsidRDefault="006401AB" w:rsidP="00751785">
      <w:pPr>
        <w:rPr>
          <w:sz w:val="24"/>
          <w:szCs w:val="24"/>
        </w:rPr>
        <w:sectPr w:rsidR="006401AB" w:rsidRPr="003C0581">
          <w:type w:val="continuous"/>
          <w:pgSz w:w="12240" w:h="15840"/>
          <w:pgMar w:top="1420" w:right="1680" w:bottom="280" w:left="1700" w:header="720" w:footer="720" w:gutter="0"/>
          <w:cols w:space="720"/>
        </w:sectPr>
      </w:pPr>
    </w:p>
    <w:p w14:paraId="5D32058A" w14:textId="0D0E998B" w:rsidR="00D93482" w:rsidRPr="003C0581" w:rsidRDefault="00D93482" w:rsidP="00751785">
      <w:pPr>
        <w:rPr>
          <w:sz w:val="24"/>
          <w:szCs w:val="24"/>
        </w:rPr>
      </w:pPr>
      <w:r w:rsidRPr="003C0581">
        <w:rPr>
          <w:b/>
          <w:bCs/>
          <w:color w:val="FF0000"/>
          <w:sz w:val="24"/>
          <w:szCs w:val="24"/>
        </w:rPr>
        <w:lastRenderedPageBreak/>
        <w:t>F</w:t>
      </w:r>
      <w:r w:rsidR="005C4D0A" w:rsidRPr="003C0581">
        <w:rPr>
          <w:b/>
          <w:bCs/>
          <w:color w:val="FF0000"/>
          <w:sz w:val="24"/>
          <w:szCs w:val="24"/>
        </w:rPr>
        <w:t>or advanced users</w:t>
      </w:r>
      <w:r w:rsidR="00C26F14" w:rsidRPr="003C0581">
        <w:rPr>
          <w:b/>
          <w:bCs/>
          <w:color w:val="FF0000"/>
          <w:sz w:val="24"/>
          <w:szCs w:val="24"/>
        </w:rPr>
        <w:t xml:space="preserve"> only</w:t>
      </w:r>
      <w:r w:rsidR="005C4D0A" w:rsidRPr="003C0581">
        <w:rPr>
          <w:b/>
          <w:bCs/>
          <w:color w:val="FF0000"/>
          <w:sz w:val="24"/>
          <w:szCs w:val="24"/>
        </w:rPr>
        <w:t xml:space="preserve">, I suggest </w:t>
      </w:r>
      <w:r w:rsidR="009E2EBB" w:rsidRPr="003C0581">
        <w:rPr>
          <w:b/>
          <w:bCs/>
          <w:color w:val="FF0000"/>
          <w:sz w:val="24"/>
          <w:szCs w:val="24"/>
        </w:rPr>
        <w:t>downloading data</w:t>
      </w:r>
      <w:r w:rsidR="00751785" w:rsidRPr="003C0581">
        <w:rPr>
          <w:b/>
          <w:bCs/>
          <w:color w:val="FF0000"/>
          <w:sz w:val="24"/>
          <w:szCs w:val="24"/>
        </w:rPr>
        <w:t xml:space="preserve"> from</w:t>
      </w:r>
      <w:r w:rsidRPr="003C0581">
        <w:rPr>
          <w:sz w:val="24"/>
          <w:szCs w:val="24"/>
        </w:rPr>
        <w:t>:</w:t>
      </w:r>
      <w:r w:rsidR="005C4D0A" w:rsidRPr="003C0581">
        <w:rPr>
          <w:sz w:val="24"/>
          <w:szCs w:val="24"/>
        </w:rPr>
        <w:t xml:space="preserve"> https://lpdaac.usgs.gov/tools/data-pool/</w:t>
      </w:r>
    </w:p>
    <w:p w14:paraId="6206F53A" w14:textId="083B7D9B" w:rsidR="00D55F1C" w:rsidRPr="003C0581" w:rsidRDefault="00D55F1C" w:rsidP="00751785">
      <w:pPr>
        <w:rPr>
          <w:sz w:val="24"/>
          <w:szCs w:val="24"/>
        </w:rPr>
      </w:pPr>
    </w:p>
    <w:p w14:paraId="76CE1471" w14:textId="58B9405F" w:rsidR="00F52C69" w:rsidRPr="003C0581" w:rsidRDefault="00D55F1C" w:rsidP="00751785">
      <w:pPr>
        <w:rPr>
          <w:sz w:val="24"/>
          <w:szCs w:val="24"/>
        </w:rPr>
      </w:pPr>
      <w:r w:rsidRPr="003C0581">
        <w:rPr>
          <w:noProof/>
          <w:sz w:val="24"/>
          <w:szCs w:val="24"/>
        </w:rPr>
        <w:drawing>
          <wp:inline distT="0" distB="0" distL="0" distR="0" wp14:anchorId="08F3E3AB" wp14:editId="20AAEFAB">
            <wp:extent cx="5626100" cy="28460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26100" cy="2846070"/>
                    </a:xfrm>
                    <a:prstGeom prst="rect">
                      <a:avLst/>
                    </a:prstGeom>
                  </pic:spPr>
                </pic:pic>
              </a:graphicData>
            </a:graphic>
          </wp:inline>
        </w:drawing>
      </w:r>
    </w:p>
    <w:p w14:paraId="3E7B1FB9" w14:textId="77777777" w:rsidR="00D55F1C" w:rsidRPr="003C0581" w:rsidRDefault="00D55F1C" w:rsidP="00751785">
      <w:pPr>
        <w:rPr>
          <w:sz w:val="24"/>
          <w:szCs w:val="24"/>
        </w:rPr>
      </w:pPr>
    </w:p>
    <w:p w14:paraId="5E4FA8CE" w14:textId="483E33FA" w:rsidR="009F316E" w:rsidRPr="003C0581" w:rsidRDefault="00D55F1C" w:rsidP="00751785">
      <w:pPr>
        <w:pStyle w:val="ListParagraph"/>
        <w:numPr>
          <w:ilvl w:val="0"/>
          <w:numId w:val="5"/>
        </w:numPr>
        <w:rPr>
          <w:sz w:val="24"/>
          <w:szCs w:val="24"/>
        </w:rPr>
      </w:pPr>
      <w:r w:rsidRPr="003C0581">
        <w:rPr>
          <w:sz w:val="24"/>
          <w:szCs w:val="24"/>
        </w:rPr>
        <w:t xml:space="preserve"> Click Launch Data Pool.</w:t>
      </w:r>
      <w:r w:rsidR="009F316E" w:rsidRPr="003C0581">
        <w:rPr>
          <w:sz w:val="24"/>
          <w:szCs w:val="24"/>
        </w:rPr>
        <w:t xml:space="preserve"> You will be directed to the following site. </w:t>
      </w:r>
    </w:p>
    <w:p w14:paraId="67372361" w14:textId="35728546" w:rsidR="00D55F1C" w:rsidRPr="003C0581" w:rsidRDefault="00D55F1C" w:rsidP="00751785">
      <w:pPr>
        <w:rPr>
          <w:sz w:val="24"/>
          <w:szCs w:val="24"/>
        </w:rPr>
      </w:pPr>
      <w:r w:rsidRPr="003C0581">
        <w:rPr>
          <w:noProof/>
          <w:sz w:val="24"/>
          <w:szCs w:val="24"/>
        </w:rPr>
        <w:drawing>
          <wp:inline distT="0" distB="0" distL="0" distR="0" wp14:anchorId="0A287879" wp14:editId="21EF6953">
            <wp:extent cx="4766697" cy="479628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71148" cy="4800766"/>
                    </a:xfrm>
                    <a:prstGeom prst="rect">
                      <a:avLst/>
                    </a:prstGeom>
                  </pic:spPr>
                </pic:pic>
              </a:graphicData>
            </a:graphic>
          </wp:inline>
        </w:drawing>
      </w:r>
    </w:p>
    <w:p w14:paraId="056F9B63" w14:textId="25A8C6FC" w:rsidR="009F316E" w:rsidRPr="003C0581" w:rsidRDefault="009F316E" w:rsidP="00751785">
      <w:pPr>
        <w:rPr>
          <w:sz w:val="24"/>
          <w:szCs w:val="24"/>
        </w:rPr>
      </w:pPr>
    </w:p>
    <w:p w14:paraId="134F64F6" w14:textId="1907919F" w:rsidR="009F316E" w:rsidRPr="003C0581" w:rsidRDefault="009F316E" w:rsidP="00751785">
      <w:pPr>
        <w:pStyle w:val="ListParagraph"/>
        <w:numPr>
          <w:ilvl w:val="0"/>
          <w:numId w:val="5"/>
        </w:numPr>
        <w:rPr>
          <w:sz w:val="24"/>
          <w:szCs w:val="24"/>
        </w:rPr>
      </w:pPr>
      <w:r w:rsidRPr="003C0581">
        <w:rPr>
          <w:sz w:val="24"/>
          <w:szCs w:val="24"/>
        </w:rPr>
        <w:t xml:space="preserve">To understand this website, MOLA is the archive for MODIS Aqua products, MOLT </w:t>
      </w:r>
      <w:r w:rsidRPr="003C0581">
        <w:rPr>
          <w:sz w:val="24"/>
          <w:szCs w:val="24"/>
        </w:rPr>
        <w:lastRenderedPageBreak/>
        <w:t>is for MODIS Terra products, and MOTA is for MODIS Terra and Aqua combined products.</w:t>
      </w:r>
      <w:r w:rsidR="00FC4BAA" w:rsidRPr="003C0581">
        <w:rPr>
          <w:sz w:val="24"/>
          <w:szCs w:val="24"/>
        </w:rPr>
        <w:t xml:space="preserve"> If you click “MOLT”, you will see:</w:t>
      </w:r>
    </w:p>
    <w:p w14:paraId="136BDE37" w14:textId="3F6F1928" w:rsidR="00FC4BAA" w:rsidRPr="003C0581" w:rsidRDefault="00FC4BAA" w:rsidP="00751785">
      <w:pPr>
        <w:rPr>
          <w:sz w:val="24"/>
          <w:szCs w:val="24"/>
        </w:rPr>
      </w:pPr>
      <w:r w:rsidRPr="003C0581">
        <w:rPr>
          <w:noProof/>
          <w:sz w:val="24"/>
          <w:szCs w:val="24"/>
        </w:rPr>
        <w:drawing>
          <wp:inline distT="0" distB="0" distL="0" distR="0" wp14:anchorId="74C6EDB4" wp14:editId="623DD6C7">
            <wp:extent cx="3538892" cy="426144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42773" cy="4266123"/>
                    </a:xfrm>
                    <a:prstGeom prst="rect">
                      <a:avLst/>
                    </a:prstGeom>
                  </pic:spPr>
                </pic:pic>
              </a:graphicData>
            </a:graphic>
          </wp:inline>
        </w:drawing>
      </w:r>
    </w:p>
    <w:p w14:paraId="2424E08F" w14:textId="77777777" w:rsidR="00FC4BAA" w:rsidRPr="003C0581" w:rsidRDefault="00FC4BAA" w:rsidP="00751785">
      <w:pPr>
        <w:rPr>
          <w:sz w:val="24"/>
          <w:szCs w:val="24"/>
        </w:rPr>
      </w:pPr>
    </w:p>
    <w:p w14:paraId="56E676DB" w14:textId="729F3470" w:rsidR="009F316E" w:rsidRPr="003C0581" w:rsidRDefault="00FC4BAA" w:rsidP="00751785">
      <w:pPr>
        <w:pStyle w:val="ListParagraph"/>
        <w:numPr>
          <w:ilvl w:val="0"/>
          <w:numId w:val="5"/>
        </w:numPr>
        <w:rPr>
          <w:sz w:val="24"/>
          <w:szCs w:val="24"/>
        </w:rPr>
      </w:pPr>
      <w:r w:rsidRPr="003C0581">
        <w:rPr>
          <w:sz w:val="24"/>
          <w:szCs w:val="24"/>
        </w:rPr>
        <w:t>Click MOD15A2H.006, which is the directory for MODIS Terra LAI 8day products. Click it and you will see:</w:t>
      </w:r>
    </w:p>
    <w:p w14:paraId="46D6C951" w14:textId="1FDA6738" w:rsidR="00D93482" w:rsidRPr="003C0581" w:rsidRDefault="00FC4BAA" w:rsidP="00751785">
      <w:pPr>
        <w:rPr>
          <w:sz w:val="24"/>
          <w:szCs w:val="24"/>
        </w:rPr>
      </w:pPr>
      <w:r w:rsidRPr="003C0581">
        <w:rPr>
          <w:noProof/>
          <w:sz w:val="24"/>
          <w:szCs w:val="24"/>
        </w:rPr>
        <w:drawing>
          <wp:inline distT="0" distB="0" distL="0" distR="0" wp14:anchorId="3F8FE882" wp14:editId="458BD0E9">
            <wp:extent cx="4127732" cy="265693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32550" cy="2660037"/>
                    </a:xfrm>
                    <a:prstGeom prst="rect">
                      <a:avLst/>
                    </a:prstGeom>
                  </pic:spPr>
                </pic:pic>
              </a:graphicData>
            </a:graphic>
          </wp:inline>
        </w:drawing>
      </w:r>
    </w:p>
    <w:p w14:paraId="18B68A64" w14:textId="1379AEF9" w:rsidR="00FC4BAA" w:rsidRPr="003C0581" w:rsidRDefault="00FC4BAA" w:rsidP="00751785">
      <w:pPr>
        <w:rPr>
          <w:sz w:val="24"/>
          <w:szCs w:val="24"/>
        </w:rPr>
      </w:pPr>
    </w:p>
    <w:p w14:paraId="3E3A3E5B" w14:textId="43269613" w:rsidR="00FC4BAA" w:rsidRPr="003C0581" w:rsidRDefault="00FC4BAA" w:rsidP="00751785">
      <w:pPr>
        <w:pStyle w:val="ListParagraph"/>
        <w:numPr>
          <w:ilvl w:val="0"/>
          <w:numId w:val="5"/>
        </w:numPr>
        <w:rPr>
          <w:sz w:val="24"/>
          <w:szCs w:val="24"/>
        </w:rPr>
      </w:pPr>
      <w:r w:rsidRPr="003C0581">
        <w:rPr>
          <w:sz w:val="24"/>
          <w:szCs w:val="24"/>
        </w:rPr>
        <w:t xml:space="preserve">Let’s </w:t>
      </w:r>
      <w:r w:rsidR="00751785" w:rsidRPr="003C0581">
        <w:rPr>
          <w:sz w:val="24"/>
          <w:szCs w:val="24"/>
        </w:rPr>
        <w:t>click</w:t>
      </w:r>
      <w:r w:rsidRPr="003C0581">
        <w:rPr>
          <w:sz w:val="24"/>
          <w:szCs w:val="24"/>
        </w:rPr>
        <w:t xml:space="preserve"> 2002.08.13, </w:t>
      </w:r>
      <w:r w:rsidR="001F6409" w:rsidRPr="003C0581">
        <w:rPr>
          <w:sz w:val="24"/>
          <w:szCs w:val="24"/>
        </w:rPr>
        <w:t xml:space="preserve">so </w:t>
      </w:r>
      <w:r w:rsidRPr="003C0581">
        <w:rPr>
          <w:sz w:val="24"/>
          <w:szCs w:val="24"/>
        </w:rPr>
        <w:t xml:space="preserve">you can download the interested </w:t>
      </w:r>
      <w:r w:rsidR="00314521" w:rsidRPr="003C0581">
        <w:rPr>
          <w:sz w:val="24"/>
          <w:szCs w:val="24"/>
        </w:rPr>
        <w:t>*.hdf</w:t>
      </w:r>
      <w:r w:rsidRPr="003C0581">
        <w:rPr>
          <w:sz w:val="24"/>
          <w:szCs w:val="24"/>
        </w:rPr>
        <w:t xml:space="preserve"> files</w:t>
      </w:r>
      <w:r w:rsidR="00314521" w:rsidRPr="003C0581">
        <w:rPr>
          <w:sz w:val="24"/>
          <w:szCs w:val="24"/>
        </w:rPr>
        <w:t xml:space="preserve"> (not the jpg files or hdf.xml files!)</w:t>
      </w:r>
      <w:r w:rsidRPr="003C0581">
        <w:rPr>
          <w:sz w:val="24"/>
          <w:szCs w:val="24"/>
        </w:rPr>
        <w:t>.</w:t>
      </w:r>
      <w:r w:rsidR="00C56E94" w:rsidRPr="003C0581">
        <w:rPr>
          <w:sz w:val="24"/>
          <w:szCs w:val="24"/>
        </w:rPr>
        <w:t xml:space="preserve"> The names and links of these files are </w:t>
      </w:r>
      <w:r w:rsidR="00471C6A" w:rsidRPr="003C0581">
        <w:rPr>
          <w:sz w:val="24"/>
          <w:szCs w:val="24"/>
        </w:rPr>
        <w:t xml:space="preserve">well coded and </w:t>
      </w:r>
      <w:r w:rsidR="00C56E94" w:rsidRPr="003C0581">
        <w:rPr>
          <w:sz w:val="24"/>
          <w:szCs w:val="24"/>
        </w:rPr>
        <w:t>formatted</w:t>
      </w:r>
      <w:r w:rsidR="00471C6A" w:rsidRPr="003C0581">
        <w:rPr>
          <w:sz w:val="24"/>
          <w:szCs w:val="24"/>
        </w:rPr>
        <w:t>, so you can write an easy script to download the data you want.</w:t>
      </w:r>
    </w:p>
    <w:p w14:paraId="322C14B7" w14:textId="3095A002" w:rsidR="00030B0A" w:rsidRPr="003C0581" w:rsidRDefault="00030B0A">
      <w:pPr>
        <w:rPr>
          <w:sz w:val="24"/>
          <w:szCs w:val="24"/>
        </w:rPr>
      </w:pPr>
      <w:r w:rsidRPr="003C0581">
        <w:rPr>
          <w:sz w:val="24"/>
          <w:szCs w:val="24"/>
        </w:rPr>
        <w:br w:type="page"/>
      </w:r>
    </w:p>
    <w:p w14:paraId="62486E53" w14:textId="5E2825DB" w:rsidR="006401AB" w:rsidRPr="003C0581" w:rsidRDefault="00314521" w:rsidP="00751785">
      <w:pPr>
        <w:rPr>
          <w:b/>
          <w:bCs/>
          <w:sz w:val="24"/>
          <w:szCs w:val="24"/>
        </w:rPr>
      </w:pPr>
      <w:r w:rsidRPr="003C0581">
        <w:rPr>
          <w:b/>
          <w:bCs/>
          <w:sz w:val="24"/>
          <w:szCs w:val="24"/>
        </w:rPr>
        <w:lastRenderedPageBreak/>
        <w:t>Supplementary Material:</w:t>
      </w:r>
    </w:p>
    <w:p w14:paraId="45413187" w14:textId="77777777" w:rsidR="00030B0A" w:rsidRPr="003C0581" w:rsidRDefault="00030B0A" w:rsidP="00751785">
      <w:pPr>
        <w:rPr>
          <w:b/>
          <w:bCs/>
          <w:sz w:val="24"/>
          <w:szCs w:val="24"/>
        </w:rPr>
      </w:pPr>
    </w:p>
    <w:p w14:paraId="0FBD4F35" w14:textId="77777777" w:rsidR="006401AB" w:rsidRPr="003C0581" w:rsidRDefault="00314521" w:rsidP="00751785">
      <w:pPr>
        <w:rPr>
          <w:sz w:val="24"/>
          <w:szCs w:val="24"/>
        </w:rPr>
      </w:pPr>
      <w:r w:rsidRPr="003C0581">
        <w:rPr>
          <w:sz w:val="24"/>
          <w:szCs w:val="24"/>
        </w:rPr>
        <w:t>In order to get a sense of MODIS tile maps and how the MODIS tile coordinates are arranged globally, one should definitely visit this site at</w:t>
      </w:r>
    </w:p>
    <w:p w14:paraId="6C944AB1" w14:textId="7115E241" w:rsidR="006401AB" w:rsidRPr="003C0581" w:rsidRDefault="00F46C59" w:rsidP="00751785">
      <w:pPr>
        <w:rPr>
          <w:sz w:val="24"/>
          <w:szCs w:val="24"/>
        </w:rPr>
      </w:pPr>
      <w:hyperlink r:id="rId14">
        <w:r w:rsidR="00314521" w:rsidRPr="003C0581">
          <w:rPr>
            <w:rStyle w:val="Hyperlink"/>
            <w:sz w:val="24"/>
            <w:szCs w:val="24"/>
          </w:rPr>
          <w:t>http://modis-land.gsfc.nasa.gov/MODLAND_grid.html</w:t>
        </w:r>
      </w:hyperlink>
    </w:p>
    <w:p w14:paraId="6F95CC20" w14:textId="77777777" w:rsidR="00030B0A" w:rsidRPr="003C0581" w:rsidRDefault="00030B0A" w:rsidP="00751785">
      <w:pPr>
        <w:rPr>
          <w:sz w:val="24"/>
          <w:szCs w:val="24"/>
        </w:rPr>
      </w:pPr>
    </w:p>
    <w:p w14:paraId="1002491D" w14:textId="77777777" w:rsidR="006401AB" w:rsidRPr="003C0581" w:rsidRDefault="00314521" w:rsidP="00751785">
      <w:pPr>
        <w:rPr>
          <w:sz w:val="24"/>
          <w:szCs w:val="24"/>
        </w:rPr>
      </w:pPr>
      <w:r w:rsidRPr="003C0581">
        <w:rPr>
          <w:sz w:val="24"/>
          <w:szCs w:val="24"/>
        </w:rPr>
        <w:t>This shows the MODIS sinusoidal tile grid and this forms the basis of how future satellite missions store spatial data products in specific grids and projections covering the whole globe. The grid map is shown below where “h” represents the horizontal dimension and “v” represents the vertical dimension. Think of this as a BIG MATRIX with pixels and each pixel relate to a defined area of interest (usually ~10 deg tiles)</w:t>
      </w:r>
    </w:p>
    <w:p w14:paraId="42BB84B9" w14:textId="77777777" w:rsidR="006401AB" w:rsidRPr="003C0581" w:rsidRDefault="00314521" w:rsidP="00030B0A">
      <w:pPr>
        <w:jc w:val="center"/>
        <w:rPr>
          <w:sz w:val="24"/>
          <w:szCs w:val="24"/>
        </w:rPr>
      </w:pPr>
      <w:r w:rsidRPr="003C0581">
        <w:rPr>
          <w:noProof/>
          <w:sz w:val="24"/>
          <w:szCs w:val="24"/>
        </w:rPr>
        <w:drawing>
          <wp:inline distT="0" distB="0" distL="0" distR="0" wp14:anchorId="050F64A3" wp14:editId="3A947F7B">
            <wp:extent cx="4093997" cy="2245232"/>
            <wp:effectExtent l="0" t="0" r="0" b="0"/>
            <wp:docPr id="2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15" cstate="print"/>
                    <a:stretch>
                      <a:fillRect/>
                    </a:stretch>
                  </pic:blipFill>
                  <pic:spPr>
                    <a:xfrm>
                      <a:off x="0" y="0"/>
                      <a:ext cx="4093997" cy="2245232"/>
                    </a:xfrm>
                    <a:prstGeom prst="rect">
                      <a:avLst/>
                    </a:prstGeom>
                  </pic:spPr>
                </pic:pic>
              </a:graphicData>
            </a:graphic>
          </wp:inline>
        </w:drawing>
      </w:r>
    </w:p>
    <w:p w14:paraId="2EDF86F9" w14:textId="77777777" w:rsidR="006401AB" w:rsidRPr="003C0581" w:rsidRDefault="006401AB" w:rsidP="00751785">
      <w:pPr>
        <w:rPr>
          <w:sz w:val="24"/>
          <w:szCs w:val="24"/>
        </w:rPr>
      </w:pPr>
    </w:p>
    <w:p w14:paraId="39B70768" w14:textId="2980268E" w:rsidR="006401AB" w:rsidRPr="003C0581" w:rsidRDefault="00314521" w:rsidP="00751785">
      <w:pPr>
        <w:rPr>
          <w:b/>
          <w:bCs/>
          <w:sz w:val="24"/>
          <w:szCs w:val="24"/>
        </w:rPr>
      </w:pPr>
      <w:r w:rsidRPr="003C0581">
        <w:rPr>
          <w:b/>
          <w:bCs/>
          <w:sz w:val="24"/>
          <w:szCs w:val="24"/>
        </w:rPr>
        <w:t>End of Exercise 4</w:t>
      </w:r>
      <w:r w:rsidR="00C76D1A" w:rsidRPr="003C0581">
        <w:rPr>
          <w:b/>
          <w:bCs/>
          <w:sz w:val="24"/>
          <w:szCs w:val="24"/>
        </w:rPr>
        <w:t xml:space="preserve"> (Last update: Sept-2</w:t>
      </w:r>
      <w:r w:rsidR="00F46C59">
        <w:rPr>
          <w:b/>
          <w:bCs/>
          <w:sz w:val="24"/>
          <w:szCs w:val="24"/>
        </w:rPr>
        <w:t>8</w:t>
      </w:r>
      <w:bookmarkStart w:id="0" w:name="_GoBack"/>
      <w:bookmarkEnd w:id="0"/>
      <w:r w:rsidR="00C76D1A" w:rsidRPr="003C0581">
        <w:rPr>
          <w:b/>
          <w:bCs/>
          <w:sz w:val="24"/>
          <w:szCs w:val="24"/>
        </w:rPr>
        <w:t>-202</w:t>
      </w:r>
      <w:r w:rsidR="00F46C59">
        <w:rPr>
          <w:b/>
          <w:bCs/>
          <w:sz w:val="24"/>
          <w:szCs w:val="24"/>
        </w:rPr>
        <w:t>2</w:t>
      </w:r>
      <w:r w:rsidR="00C76D1A" w:rsidRPr="003C0581">
        <w:rPr>
          <w:b/>
          <w:bCs/>
          <w:sz w:val="24"/>
          <w:szCs w:val="24"/>
        </w:rPr>
        <w:t>)</w:t>
      </w:r>
    </w:p>
    <w:sectPr w:rsidR="006401AB" w:rsidRPr="003C0581">
      <w:pgSz w:w="12240" w:h="15840"/>
      <w:pgMar w:top="1460" w:right="1680" w:bottom="280" w:left="17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3A5752"/>
    <w:multiLevelType w:val="hybridMultilevel"/>
    <w:tmpl w:val="499422EA"/>
    <w:lvl w:ilvl="0" w:tplc="C6E00B40">
      <w:start w:val="1"/>
      <w:numFmt w:val="lowerLetter"/>
      <w:lvlText w:val="%1)"/>
      <w:lvlJc w:val="left"/>
      <w:pPr>
        <w:ind w:left="102" w:hanging="247"/>
        <w:jc w:val="left"/>
      </w:pPr>
      <w:rPr>
        <w:rFonts w:ascii="Times New Roman" w:eastAsia="Times New Roman" w:hAnsi="Times New Roman" w:cs="Times New Roman" w:hint="default"/>
        <w:w w:val="100"/>
        <w:sz w:val="24"/>
        <w:szCs w:val="24"/>
      </w:rPr>
    </w:lvl>
    <w:lvl w:ilvl="1" w:tplc="E6F61944">
      <w:numFmt w:val="bullet"/>
      <w:lvlText w:val="•"/>
      <w:lvlJc w:val="left"/>
      <w:pPr>
        <w:ind w:left="976" w:hanging="247"/>
      </w:pPr>
      <w:rPr>
        <w:rFonts w:hint="default"/>
      </w:rPr>
    </w:lvl>
    <w:lvl w:ilvl="2" w:tplc="CC929D50">
      <w:numFmt w:val="bullet"/>
      <w:lvlText w:val="•"/>
      <w:lvlJc w:val="left"/>
      <w:pPr>
        <w:ind w:left="1852" w:hanging="247"/>
      </w:pPr>
      <w:rPr>
        <w:rFonts w:hint="default"/>
      </w:rPr>
    </w:lvl>
    <w:lvl w:ilvl="3" w:tplc="A6661F5E">
      <w:numFmt w:val="bullet"/>
      <w:lvlText w:val="•"/>
      <w:lvlJc w:val="left"/>
      <w:pPr>
        <w:ind w:left="2728" w:hanging="247"/>
      </w:pPr>
      <w:rPr>
        <w:rFonts w:hint="default"/>
      </w:rPr>
    </w:lvl>
    <w:lvl w:ilvl="4" w:tplc="D6866794">
      <w:numFmt w:val="bullet"/>
      <w:lvlText w:val="•"/>
      <w:lvlJc w:val="left"/>
      <w:pPr>
        <w:ind w:left="3604" w:hanging="247"/>
      </w:pPr>
      <w:rPr>
        <w:rFonts w:hint="default"/>
      </w:rPr>
    </w:lvl>
    <w:lvl w:ilvl="5" w:tplc="2CD8D564">
      <w:numFmt w:val="bullet"/>
      <w:lvlText w:val="•"/>
      <w:lvlJc w:val="left"/>
      <w:pPr>
        <w:ind w:left="4480" w:hanging="247"/>
      </w:pPr>
      <w:rPr>
        <w:rFonts w:hint="default"/>
      </w:rPr>
    </w:lvl>
    <w:lvl w:ilvl="6" w:tplc="0BA40184">
      <w:numFmt w:val="bullet"/>
      <w:lvlText w:val="•"/>
      <w:lvlJc w:val="left"/>
      <w:pPr>
        <w:ind w:left="5356" w:hanging="247"/>
      </w:pPr>
      <w:rPr>
        <w:rFonts w:hint="default"/>
      </w:rPr>
    </w:lvl>
    <w:lvl w:ilvl="7" w:tplc="90520392">
      <w:numFmt w:val="bullet"/>
      <w:lvlText w:val="•"/>
      <w:lvlJc w:val="left"/>
      <w:pPr>
        <w:ind w:left="6232" w:hanging="247"/>
      </w:pPr>
      <w:rPr>
        <w:rFonts w:hint="default"/>
      </w:rPr>
    </w:lvl>
    <w:lvl w:ilvl="8" w:tplc="5D421DAA">
      <w:numFmt w:val="bullet"/>
      <w:lvlText w:val="•"/>
      <w:lvlJc w:val="left"/>
      <w:pPr>
        <w:ind w:left="7108" w:hanging="247"/>
      </w:pPr>
      <w:rPr>
        <w:rFonts w:hint="default"/>
      </w:rPr>
    </w:lvl>
  </w:abstractNum>
  <w:abstractNum w:abstractNumId="1" w15:restartNumberingAfterBreak="0">
    <w:nsid w:val="155C24D2"/>
    <w:multiLevelType w:val="hybridMultilevel"/>
    <w:tmpl w:val="A6F8FC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DD40C66"/>
    <w:multiLevelType w:val="hybridMultilevel"/>
    <w:tmpl w:val="C33A092C"/>
    <w:lvl w:ilvl="0" w:tplc="3698C25E">
      <w:start w:val="2"/>
      <w:numFmt w:val="lowerLetter"/>
      <w:lvlText w:val="%1)"/>
      <w:lvlJc w:val="left"/>
      <w:pPr>
        <w:ind w:left="102" w:hanging="260"/>
        <w:jc w:val="left"/>
      </w:pPr>
      <w:rPr>
        <w:rFonts w:ascii="Times New Roman" w:eastAsia="Times New Roman" w:hAnsi="Times New Roman" w:cs="Times New Roman" w:hint="default"/>
        <w:w w:val="100"/>
        <w:sz w:val="24"/>
        <w:szCs w:val="24"/>
      </w:rPr>
    </w:lvl>
    <w:lvl w:ilvl="1" w:tplc="0FF45AC0">
      <w:numFmt w:val="bullet"/>
      <w:lvlText w:val="•"/>
      <w:lvlJc w:val="left"/>
      <w:pPr>
        <w:ind w:left="976" w:hanging="260"/>
      </w:pPr>
      <w:rPr>
        <w:rFonts w:hint="default"/>
      </w:rPr>
    </w:lvl>
    <w:lvl w:ilvl="2" w:tplc="D0CA6B1E">
      <w:numFmt w:val="bullet"/>
      <w:lvlText w:val="•"/>
      <w:lvlJc w:val="left"/>
      <w:pPr>
        <w:ind w:left="1852" w:hanging="260"/>
      </w:pPr>
      <w:rPr>
        <w:rFonts w:hint="default"/>
      </w:rPr>
    </w:lvl>
    <w:lvl w:ilvl="3" w:tplc="EEF0FC28">
      <w:numFmt w:val="bullet"/>
      <w:lvlText w:val="•"/>
      <w:lvlJc w:val="left"/>
      <w:pPr>
        <w:ind w:left="2728" w:hanging="260"/>
      </w:pPr>
      <w:rPr>
        <w:rFonts w:hint="default"/>
      </w:rPr>
    </w:lvl>
    <w:lvl w:ilvl="4" w:tplc="191A646C">
      <w:numFmt w:val="bullet"/>
      <w:lvlText w:val="•"/>
      <w:lvlJc w:val="left"/>
      <w:pPr>
        <w:ind w:left="3604" w:hanging="260"/>
      </w:pPr>
      <w:rPr>
        <w:rFonts w:hint="default"/>
      </w:rPr>
    </w:lvl>
    <w:lvl w:ilvl="5" w:tplc="07FCA9D4">
      <w:numFmt w:val="bullet"/>
      <w:lvlText w:val="•"/>
      <w:lvlJc w:val="left"/>
      <w:pPr>
        <w:ind w:left="4480" w:hanging="260"/>
      </w:pPr>
      <w:rPr>
        <w:rFonts w:hint="default"/>
      </w:rPr>
    </w:lvl>
    <w:lvl w:ilvl="6" w:tplc="B12C56C0">
      <w:numFmt w:val="bullet"/>
      <w:lvlText w:val="•"/>
      <w:lvlJc w:val="left"/>
      <w:pPr>
        <w:ind w:left="5356" w:hanging="260"/>
      </w:pPr>
      <w:rPr>
        <w:rFonts w:hint="default"/>
      </w:rPr>
    </w:lvl>
    <w:lvl w:ilvl="7" w:tplc="6F1CF3EC">
      <w:numFmt w:val="bullet"/>
      <w:lvlText w:val="•"/>
      <w:lvlJc w:val="left"/>
      <w:pPr>
        <w:ind w:left="6232" w:hanging="260"/>
      </w:pPr>
      <w:rPr>
        <w:rFonts w:hint="default"/>
      </w:rPr>
    </w:lvl>
    <w:lvl w:ilvl="8" w:tplc="55D6815C">
      <w:numFmt w:val="bullet"/>
      <w:lvlText w:val="•"/>
      <w:lvlJc w:val="left"/>
      <w:pPr>
        <w:ind w:left="7108" w:hanging="260"/>
      </w:pPr>
      <w:rPr>
        <w:rFonts w:hint="default"/>
      </w:rPr>
    </w:lvl>
  </w:abstractNum>
  <w:abstractNum w:abstractNumId="3" w15:restartNumberingAfterBreak="0">
    <w:nsid w:val="6D4D7374"/>
    <w:multiLevelType w:val="hybridMultilevel"/>
    <w:tmpl w:val="6E541FD2"/>
    <w:lvl w:ilvl="0" w:tplc="2FFC353A">
      <w:start w:val="1"/>
      <w:numFmt w:val="lowerLetter"/>
      <w:lvlText w:val="%1)"/>
      <w:lvlJc w:val="left"/>
      <w:pPr>
        <w:ind w:left="462" w:hanging="360"/>
      </w:pPr>
      <w:rPr>
        <w:rFonts w:hint="default"/>
      </w:rPr>
    </w:lvl>
    <w:lvl w:ilvl="1" w:tplc="04090019" w:tentative="1">
      <w:start w:val="1"/>
      <w:numFmt w:val="lowerLetter"/>
      <w:lvlText w:val="%2."/>
      <w:lvlJc w:val="left"/>
      <w:pPr>
        <w:ind w:left="1182" w:hanging="360"/>
      </w:pPr>
    </w:lvl>
    <w:lvl w:ilvl="2" w:tplc="0409001B" w:tentative="1">
      <w:start w:val="1"/>
      <w:numFmt w:val="lowerRoman"/>
      <w:lvlText w:val="%3."/>
      <w:lvlJc w:val="right"/>
      <w:pPr>
        <w:ind w:left="1902" w:hanging="180"/>
      </w:pPr>
    </w:lvl>
    <w:lvl w:ilvl="3" w:tplc="0409000F" w:tentative="1">
      <w:start w:val="1"/>
      <w:numFmt w:val="decimal"/>
      <w:lvlText w:val="%4."/>
      <w:lvlJc w:val="left"/>
      <w:pPr>
        <w:ind w:left="2622" w:hanging="360"/>
      </w:pPr>
    </w:lvl>
    <w:lvl w:ilvl="4" w:tplc="04090019" w:tentative="1">
      <w:start w:val="1"/>
      <w:numFmt w:val="lowerLetter"/>
      <w:lvlText w:val="%5."/>
      <w:lvlJc w:val="left"/>
      <w:pPr>
        <w:ind w:left="3342" w:hanging="360"/>
      </w:pPr>
    </w:lvl>
    <w:lvl w:ilvl="5" w:tplc="0409001B" w:tentative="1">
      <w:start w:val="1"/>
      <w:numFmt w:val="lowerRoman"/>
      <w:lvlText w:val="%6."/>
      <w:lvlJc w:val="right"/>
      <w:pPr>
        <w:ind w:left="4062" w:hanging="180"/>
      </w:pPr>
    </w:lvl>
    <w:lvl w:ilvl="6" w:tplc="0409000F" w:tentative="1">
      <w:start w:val="1"/>
      <w:numFmt w:val="decimal"/>
      <w:lvlText w:val="%7."/>
      <w:lvlJc w:val="left"/>
      <w:pPr>
        <w:ind w:left="4782" w:hanging="360"/>
      </w:pPr>
    </w:lvl>
    <w:lvl w:ilvl="7" w:tplc="04090019" w:tentative="1">
      <w:start w:val="1"/>
      <w:numFmt w:val="lowerLetter"/>
      <w:lvlText w:val="%8."/>
      <w:lvlJc w:val="left"/>
      <w:pPr>
        <w:ind w:left="5502" w:hanging="360"/>
      </w:pPr>
    </w:lvl>
    <w:lvl w:ilvl="8" w:tplc="0409001B" w:tentative="1">
      <w:start w:val="1"/>
      <w:numFmt w:val="lowerRoman"/>
      <w:lvlText w:val="%9."/>
      <w:lvlJc w:val="right"/>
      <w:pPr>
        <w:ind w:left="6222" w:hanging="180"/>
      </w:pPr>
    </w:lvl>
  </w:abstractNum>
  <w:abstractNum w:abstractNumId="4" w15:restartNumberingAfterBreak="0">
    <w:nsid w:val="776D73D1"/>
    <w:multiLevelType w:val="hybridMultilevel"/>
    <w:tmpl w:val="1F0EA6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0"/>
  </w:num>
  <w:num w:numId="3">
    <w:abstractNumId w:val="3"/>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efaultTabStop w:val="720"/>
  <w:drawingGridHorizontalSpacing w:val="110"/>
  <w:displayHorizontalDrawingGridEvery w:val="2"/>
  <w:characterSpacingControl w:val="doNotCompress"/>
  <w:compat>
    <w:ulTrailSpace/>
    <w:shapeLayoutLikeWW8/>
    <w:compatSetting w:name="compatibilityMode" w:uri="http://schemas.microsoft.com/office/word" w:val="12"/>
    <w:compatSetting w:name="useWord2013TrackBottomHyphenation" w:uri="http://schemas.microsoft.com/office/word" w:val="1"/>
  </w:compat>
  <w:rsids>
    <w:rsidRoot w:val="006401AB"/>
    <w:rsid w:val="00030B0A"/>
    <w:rsid w:val="0003377E"/>
    <w:rsid w:val="00035568"/>
    <w:rsid w:val="000F7638"/>
    <w:rsid w:val="001F6409"/>
    <w:rsid w:val="00314521"/>
    <w:rsid w:val="003C0581"/>
    <w:rsid w:val="00471C6A"/>
    <w:rsid w:val="00497022"/>
    <w:rsid w:val="004C347D"/>
    <w:rsid w:val="005C4D0A"/>
    <w:rsid w:val="006401AB"/>
    <w:rsid w:val="00751785"/>
    <w:rsid w:val="007F4C0D"/>
    <w:rsid w:val="00814A3C"/>
    <w:rsid w:val="008F3504"/>
    <w:rsid w:val="00993AAA"/>
    <w:rsid w:val="009E2EBB"/>
    <w:rsid w:val="009F316E"/>
    <w:rsid w:val="00C26F14"/>
    <w:rsid w:val="00C56E94"/>
    <w:rsid w:val="00C76D1A"/>
    <w:rsid w:val="00CB166A"/>
    <w:rsid w:val="00D55F1C"/>
    <w:rsid w:val="00D93482"/>
    <w:rsid w:val="00E70BF2"/>
    <w:rsid w:val="00F46C59"/>
    <w:rsid w:val="00F52C69"/>
    <w:rsid w:val="00FC4B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7B356919"/>
  <w15:docId w15:val="{01D64A36-45F3-0746-A8CC-66DED8AC14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102"/>
    </w:pPr>
    <w:rPr>
      <w:sz w:val="24"/>
      <w:szCs w:val="24"/>
    </w:rPr>
  </w:style>
  <w:style w:type="paragraph" w:styleId="Title">
    <w:name w:val="Title"/>
    <w:basedOn w:val="Normal"/>
    <w:uiPriority w:val="10"/>
    <w:qFormat/>
    <w:pPr>
      <w:spacing w:before="25"/>
      <w:ind w:left="2031" w:right="2044"/>
      <w:jc w:val="center"/>
    </w:pPr>
    <w:rPr>
      <w:b/>
      <w:bCs/>
      <w:sz w:val="31"/>
      <w:szCs w:val="31"/>
    </w:rPr>
  </w:style>
  <w:style w:type="paragraph" w:styleId="ListParagraph">
    <w:name w:val="List Paragraph"/>
    <w:basedOn w:val="Normal"/>
    <w:uiPriority w:val="1"/>
    <w:qFormat/>
    <w:pPr>
      <w:spacing w:before="56"/>
      <w:ind w:left="102" w:right="184"/>
    </w:pPr>
  </w:style>
  <w:style w:type="paragraph" w:customStyle="1" w:styleId="TableParagraph">
    <w:name w:val="Table Paragraph"/>
    <w:basedOn w:val="Normal"/>
    <w:uiPriority w:val="1"/>
    <w:qFormat/>
  </w:style>
  <w:style w:type="character" w:styleId="Hyperlink">
    <w:name w:val="Hyperlink"/>
    <w:basedOn w:val="DefaultParagraphFont"/>
    <w:uiPriority w:val="99"/>
    <w:unhideWhenUsed/>
    <w:rsid w:val="00751785"/>
    <w:rPr>
      <w:color w:val="0000FF" w:themeColor="hyperlink"/>
      <w:u w:val="single"/>
    </w:rPr>
  </w:style>
  <w:style w:type="character" w:styleId="UnresolvedMention">
    <w:name w:val="Unresolved Mention"/>
    <w:basedOn w:val="DefaultParagraphFont"/>
    <w:uiPriority w:val="99"/>
    <w:semiHidden/>
    <w:unhideWhenUsed/>
    <w:rsid w:val="000355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s://search.earthdata.nasa.gov/search" TargetMode="External"/><Relationship Id="rId15" Type="http://schemas.openxmlformats.org/officeDocument/2006/relationships/image" Target="media/image9.pn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hyperlink" Target="http://modis-land.gsfc.nasa.gov/MODLAND_grid.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35</TotalTime>
  <Pages>6</Pages>
  <Words>420</Words>
  <Characters>2398</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Chen, Chi</cp:lastModifiedBy>
  <cp:revision>29</cp:revision>
  <dcterms:created xsi:type="dcterms:W3CDTF">2020-09-24T16:47:00Z</dcterms:created>
  <dcterms:modified xsi:type="dcterms:W3CDTF">2022-09-28T21:33:00Z</dcterms:modified>
</cp:coreProperties>
</file>